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782C">
      <w:pPr>
        <w:ind w:firstLine="160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纳米级精度空气导轨系列产品说明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319868CB">
      <w:pPr>
        <w:ind w:firstLine="2880" w:firstLineChars="1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9971B8D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2161540" cy="1841500"/>
            <wp:effectExtent l="0" t="0" r="10160" b="6350"/>
            <wp:docPr id="1" name="图片 1" descr="ee725012eade06627e84c46a17a85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725012eade06627e84c46a17a85f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6F22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86A038E"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定货型号： GPD-5060H</w:t>
      </w:r>
    </w:p>
    <w:p w14:paraId="59FD36B7"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59F57BD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一、产品概述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1CDF5B2C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深圳朱光波机械科技有限公司（以下简称“光波科技”）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是我国国家重大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863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专项计划该领域项目承担单位。</w:t>
      </w:r>
    </w:p>
    <w:p w14:paraId="4CDDA536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专注于超精密加工技术的研发与产业化，其纳米级精度空气导轨系列产品基于自主研发的气浮技术，通过无接触、无摩擦的悬浮运动方式，实现纳米级（0.02μm以下）定位精度，适用于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先进制造，光学装备，自动化设备，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高精度加工、半导体封装、光学元件制造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测量测控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等领域。</w:t>
      </w:r>
    </w:p>
    <w:p w14:paraId="76F15DAE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该系列产品解决了传统滚珠导轨的振动、磨损及精度保持性差等问题，是高端制造装备的核心基础部件。</w:t>
      </w:r>
    </w:p>
    <w:p w14:paraId="1B51FA56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B42620C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018F5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二、核心技术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400337C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气浮隔振技术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采用气浮导轨与气浮轴承组合设计，通过压缩空气形成均匀气膜，消除机械接触摩擦，实现无振动、无耗材的高精度运动。导轨承载能力达200kg以上，加速度≥5m/s²，速度可达5m/s，径向/轴向跳动精度≤0.02μm（5000mm/s工况下）。  </w:t>
      </w:r>
    </w:p>
    <w:p w14:paraId="79361B5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超精密运动控制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结合直线电机驱动与高分辨率光栅反馈系统，实现闭环控制，定位精度优于±5nm（激光干涉仪实测）。支持多轴联动，满足复杂曲面加工需求（非球面镜、微光学母板等）。  </w:t>
      </w:r>
    </w:p>
    <w:p w14:paraId="7CE772B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材料与工艺创新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导轨材料经特殊处理，平整度与同心度控制在1μm以内，确保气膜均匀性。关键微孔加工公差≤0.1μm，气压调节部件一致性高，支持动态平衡优化。  </w:t>
      </w:r>
    </w:p>
    <w:p w14:paraId="1FFCA157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70500" cy="5434965"/>
            <wp:effectExtent l="0" t="0" r="6350" b="13335"/>
            <wp:docPr id="2" name="图片 2" descr="画册内页内容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画册内页内容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5226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41CC61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三、产品系列与规格  </w:t>
      </w:r>
    </w:p>
    <w:p w14:paraId="160F83A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型号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 G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10-3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00L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 G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500-10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00L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 G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L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  </w:t>
      </w:r>
    </w:p>
    <w:p w14:paraId="5512B11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行程范围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10-3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00mm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|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500-10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00mm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 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mm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 </w:t>
      </w:r>
    </w:p>
    <w:p w14:paraId="7FADF41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最大负载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|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0.5-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20kg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10-5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0kg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0kg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|  </w:t>
      </w:r>
    </w:p>
    <w:p w14:paraId="7AB4B21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| 重复定位精度 |≤0.02μm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|≤0.03μm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|≤0.15μm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5C088B4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适用领域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光学元件加工 | 半导体封装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| 微纳刻划设备 |  </w:t>
      </w:r>
    </w:p>
    <w:p w14:paraId="3709AE6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CF4908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841626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B9AD0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19C6F9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27FB94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D966E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10BAAA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BB3D32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020AF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77A890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四、典型应用场景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6BBE8C0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超精密机床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用于非球面镜面加工、纳米光栅刻划机床等，表面光洁度可达0.002μm，微结构精度≤0.05μm。  </w:t>
      </w:r>
    </w:p>
    <w:p w14:paraId="2BA5897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半导体封装线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支持晶圆级封装的高精度定位，满足光学半导体零件的纳米级加工需求。  </w:t>
      </w:r>
    </w:p>
    <w:p w14:paraId="4BCDDDC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平板显示与薄膜材料传输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无接触气浮输送，避免玻璃、薄膜等脆性材料表面划伤（专利技术）。  </w:t>
      </w:r>
    </w:p>
    <w:p w14:paraId="326790D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科研与计量设备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适用于扫描干涉光刻系统、纳米光栅尺制造等，定位稳</w:t>
      </w:r>
    </w:p>
    <w:p w14:paraId="05BA1BD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定性达±25nm。  </w:t>
      </w:r>
    </w:p>
    <w:p w14:paraId="31D9517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CD49C4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0A8F3F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五、技术优势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5E568F4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无接触运动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消除摩擦磨损，延长使用寿命，维护成本降低50%以上。  </w:t>
      </w:r>
    </w:p>
    <w:p w14:paraId="199B880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环境适应性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恒温恒湿环境兼容性设计，适应超精密加工车间要求。  </w:t>
      </w:r>
    </w:p>
    <w:p w14:paraId="67BF47E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高效节能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相比传统研磨，直接切削成形技术节省耗材并提升效率30% </w:t>
      </w:r>
    </w:p>
    <w:p w14:paraId="3CAD32D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43BB8C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0B20853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六、技术参数对比  </w:t>
      </w:r>
    </w:p>
    <w:p w14:paraId="74801FE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| 指标       | 传统滚珠导轨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光波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科技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气浮导轨 |   </w:t>
      </w:r>
    </w:p>
    <w:p w14:paraId="2A67A2DA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| 定位精度   | 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~1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μm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≤0.02μm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（精度提高20-200倍）</w:t>
      </w:r>
    </w:p>
    <w:p w14:paraId="62102EE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振动抑制   | 需额外隔振系统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内置气浮隔振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|  </w:t>
      </w:r>
    </w:p>
    <w:p w14:paraId="63ACA2B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空气要求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|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冻干和三级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微米过滤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|  </w:t>
      </w:r>
    </w:p>
    <w:p w14:paraId="096276E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| 适用速度范围 | ≤2m/s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 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m/s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|  </w:t>
      </w:r>
    </w:p>
    <w:p w14:paraId="3E83D2F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1B4FA3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七、售后服务与技术支持  </w:t>
      </w:r>
    </w:p>
    <w:p w14:paraId="7550258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质保期：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18个月（非人为损坏）。  </w:t>
      </w:r>
    </w:p>
    <w:p w14:paraId="02CCD3D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定制服务：支持行程、负载、精度等参数定制，满足特殊工况需求。  </w:t>
      </w:r>
    </w:p>
    <w:p w14:paraId="4BAE0C8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技术培训：提供设备操作、维护及气浮系统调试培训。  </w:t>
      </w:r>
    </w:p>
    <w:p w14:paraId="4460690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8B0DCC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AA2EC35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纳米级直线部件运营处</w:t>
      </w:r>
    </w:p>
    <w:p w14:paraId="3C4EC86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</w:t>
      </w:r>
    </w:p>
    <w:p w14:paraId="1C70A730">
      <w:pPr>
        <w:ind w:firstLine="5760" w:firstLineChars="2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423</w:t>
      </w:r>
    </w:p>
    <w:p w14:paraId="65197146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0177C0B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</w:t>
      </w:r>
    </w:p>
    <w:p w14:paraId="50B596B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15197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DF9368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218322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22298C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741D52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E0C2781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78B6CA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916" w:bottom="1440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5090"/>
    <w:rsid w:val="0AB511A4"/>
    <w:rsid w:val="0E1A28BF"/>
    <w:rsid w:val="16AB1E05"/>
    <w:rsid w:val="18E84F59"/>
    <w:rsid w:val="3ED40106"/>
    <w:rsid w:val="42DC58C7"/>
    <w:rsid w:val="584E2326"/>
    <w:rsid w:val="659578EE"/>
    <w:rsid w:val="771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1273</Characters>
  <Lines>0</Lines>
  <Paragraphs>0</Paragraphs>
  <TotalTime>19</TotalTime>
  <ScaleCrop>false</ScaleCrop>
  <LinksUpToDate>false</LinksUpToDate>
  <CharactersWithSpaces>1748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2025-04-23T10:06:00Z</dcterms:created>
  <dc:creator>Administrator</dc:creator>
  <cp:lastModifiedBy>Administrator</cp:lastModifiedBy>
  <dcterms:modified xsi:type="dcterms:W3CDTF">2025-04-23T22:28:18Z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eyJoZGlkIjoiODliZmU2YTJiODcxMGNiNmU5NDExNmJhMjNjYTVkMzIifQ==</vt:lpwstr>
  </property>
  <property fmtid="{D5CDD505-2E9C-101B-9397-08002B2CF9AE}" pid="4" name="ICV">
    <vt:lpwstr>49DF0B3A29F1420B9FAFDD7DDBB6EBD8_13</vt:lpwstr>
  </property>
</Properties>
</file>